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8" w:rsidRPr="00D96170" w:rsidRDefault="001D5618" w:rsidP="001D5618">
      <w:pPr>
        <w:jc w:val="right"/>
      </w:pPr>
      <w:r w:rsidRPr="00D96170">
        <w:t xml:space="preserve">      </w:t>
      </w:r>
      <w:bookmarkStart w:id="0" w:name="_Toc2568613"/>
      <w:bookmarkStart w:id="1" w:name="_Toc514724822"/>
      <w:bookmarkStart w:id="2" w:name="_Toc449345692"/>
      <w:bookmarkStart w:id="3" w:name="_Toc449340857"/>
      <w:bookmarkStart w:id="4" w:name="_Toc449340669"/>
      <w:r w:rsidR="00DE5B06" w:rsidRPr="00D96170">
        <w:t>Генеральному д</w:t>
      </w:r>
      <w:r w:rsidRPr="00D96170">
        <w:t xml:space="preserve">иректору  </w:t>
      </w:r>
    </w:p>
    <w:p w:rsidR="001D5618" w:rsidRPr="00D96170" w:rsidRDefault="001D5618" w:rsidP="001D5618">
      <w:pPr>
        <w:jc w:val="right"/>
      </w:pPr>
      <w:r w:rsidRPr="00D96170">
        <w:t xml:space="preserve">АО «Нижегородская областная коммунальная компания» </w:t>
      </w:r>
    </w:p>
    <w:p w:rsidR="001D5618" w:rsidRDefault="001D5618" w:rsidP="001D5618">
      <w:pPr>
        <w:jc w:val="center"/>
        <w:rPr>
          <w:b/>
        </w:rPr>
      </w:pPr>
    </w:p>
    <w:p w:rsidR="001D5618" w:rsidRDefault="001D5618" w:rsidP="001D5618">
      <w:pPr>
        <w:jc w:val="center"/>
        <w:rPr>
          <w:b/>
        </w:rPr>
      </w:pPr>
      <w:r>
        <w:rPr>
          <w:b/>
        </w:rPr>
        <w:t>ЗАЯВКА</w:t>
      </w:r>
    </w:p>
    <w:p w:rsidR="001D5618" w:rsidRDefault="001D5618" w:rsidP="001D5618">
      <w:pPr>
        <w:jc w:val="center"/>
        <w:rPr>
          <w:b/>
        </w:rPr>
      </w:pPr>
      <w:r>
        <w:rPr>
          <w:b/>
        </w:rPr>
        <w:t>на заключение договора холодного водоснабжения, договора водоотведения, единого дог</w:t>
      </w:r>
      <w:r w:rsidR="00531F57">
        <w:rPr>
          <w:b/>
        </w:rPr>
        <w:t>овора холодного водоснабжения и</w:t>
      </w:r>
      <w:r>
        <w:rPr>
          <w:b/>
        </w:rPr>
        <w:t xml:space="preserve"> водоотведения</w:t>
      </w:r>
    </w:p>
    <w:p w:rsidR="001D5618" w:rsidRDefault="001D5618" w:rsidP="001D5618">
      <w:pPr>
        <w:jc w:val="center"/>
      </w:pPr>
      <w:r>
        <w:t>(нужное подчеркнуть)</w:t>
      </w:r>
    </w:p>
    <w:p w:rsidR="006A0D08" w:rsidRDefault="006A0D08" w:rsidP="001D5618">
      <w:pPr>
        <w:jc w:val="center"/>
      </w:pPr>
    </w:p>
    <w:p w:rsidR="00C57227" w:rsidRPr="00D96170" w:rsidRDefault="001D5618" w:rsidP="00607D7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6170">
        <w:rPr>
          <w:rFonts w:ascii="Times New Roman" w:hAnsi="Times New Roman"/>
          <w:b/>
          <w:sz w:val="20"/>
          <w:szCs w:val="20"/>
        </w:rPr>
        <w:t>Реквизиты абонента (</w:t>
      </w:r>
      <w:r w:rsidR="006A0D08" w:rsidRPr="00D96170">
        <w:rPr>
          <w:rFonts w:ascii="Times New Roman" w:hAnsi="Times New Roman"/>
          <w:b/>
          <w:sz w:val="20"/>
          <w:szCs w:val="20"/>
        </w:rPr>
        <w:t>физическое</w:t>
      </w:r>
      <w:r w:rsidR="007255A2" w:rsidRPr="00D96170">
        <w:rPr>
          <w:rFonts w:ascii="Times New Roman" w:hAnsi="Times New Roman"/>
          <w:b/>
          <w:sz w:val="20"/>
          <w:szCs w:val="20"/>
        </w:rPr>
        <w:t xml:space="preserve"> лицо</w:t>
      </w:r>
      <w:r w:rsidR="00FC7F30" w:rsidRPr="00D96170">
        <w:rPr>
          <w:rFonts w:ascii="Times New Roman" w:hAnsi="Times New Roman"/>
          <w:b/>
          <w:sz w:val="20"/>
          <w:szCs w:val="20"/>
        </w:rPr>
        <w:t>/ индивидуальный предприниматель</w:t>
      </w:r>
      <w:r w:rsidRPr="00D96170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047"/>
      </w:tblGrid>
      <w:tr w:rsidR="00C57227" w:rsidRPr="00C57227" w:rsidTr="00C57227">
        <w:trPr>
          <w:trHeight w:val="52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ФИО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C57227" w:rsidRPr="00C57227" w:rsidTr="00C57227">
        <w:trPr>
          <w:trHeight w:val="24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Серия, номер и дата выдачи или иного документа, удостоверяющего личность, в соответствии с законодательством РФ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  <w:p w:rsidR="00C57227" w:rsidRPr="00C57227" w:rsidRDefault="00C57227" w:rsidP="006A0D08">
            <w:pPr>
              <w:jc w:val="both"/>
            </w:pPr>
            <w:r w:rsidRPr="00C57227">
              <w:t>№_______________________________</w:t>
            </w:r>
            <w:r w:rsidR="006A0D08">
              <w:t xml:space="preserve">___, дата ___ ________________ </w:t>
            </w:r>
            <w:r w:rsidRPr="00C57227">
              <w:t xml:space="preserve"> г.</w:t>
            </w:r>
          </w:p>
        </w:tc>
      </w:tr>
      <w:tr w:rsidR="00C57227" w:rsidRPr="00C57227" w:rsidTr="00C57227">
        <w:trPr>
          <w:trHeight w:val="52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 xml:space="preserve">Адрес регистрации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C57227" w:rsidRPr="00C57227" w:rsidTr="00C57227">
        <w:trPr>
          <w:trHeight w:val="5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Адрес фактического проживания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C57227" w:rsidRPr="00C57227" w:rsidTr="00C57227">
        <w:trPr>
          <w:trHeight w:val="16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Индивидуальный номер налогоплательщика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C57227" w:rsidRPr="00C57227" w:rsidTr="00C57227">
        <w:trPr>
          <w:trHeight w:val="50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Контактный телефон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C57227" w:rsidRPr="00C57227" w:rsidTr="00C57227">
        <w:trPr>
          <w:trHeight w:val="50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27" w:rsidRPr="00C57227" w:rsidRDefault="00C57227" w:rsidP="00C57227">
            <w:pPr>
              <w:jc w:val="center"/>
            </w:pPr>
            <w:r w:rsidRPr="00C57227">
              <w:t>Адрес электронной почты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27" w:rsidRPr="00C57227" w:rsidRDefault="00C57227" w:rsidP="00C57227">
            <w:pPr>
              <w:jc w:val="both"/>
            </w:pPr>
          </w:p>
        </w:tc>
      </w:tr>
      <w:tr w:rsidR="00FC7F30" w:rsidRPr="00C57227" w:rsidTr="00FC7F30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 w:rsidP="00FC7F30">
            <w:pPr>
              <w:jc w:val="both"/>
              <w:rPr>
                <w:b/>
              </w:rPr>
            </w:pPr>
            <w:r w:rsidRPr="00FC7F30">
              <w:rPr>
                <w:b/>
              </w:rPr>
              <w:t>В случае если физическое лицо зарегистрировано в качестве индивидуального предпринимателя дополнительно заполняется:</w:t>
            </w:r>
          </w:p>
        </w:tc>
      </w:tr>
      <w:tr w:rsidR="00FC7F30" w:rsidTr="00FC7F30">
        <w:trPr>
          <w:trHeight w:val="50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>
            <w:pPr>
              <w:jc w:val="center"/>
            </w:pPr>
            <w:r w:rsidRPr="00FC7F30">
              <w:t>Основной государственный  номер записи в ЕГРИП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0" w:rsidRPr="00FC7F30" w:rsidRDefault="00FC7F30" w:rsidP="00FC7F30">
            <w:pPr>
              <w:jc w:val="both"/>
            </w:pPr>
            <w:r w:rsidRPr="00FC7F30">
              <w:t>№__________________________________, да</w:t>
            </w:r>
            <w:r>
              <w:t>та ___ __________________ г</w:t>
            </w:r>
          </w:p>
        </w:tc>
      </w:tr>
      <w:tr w:rsidR="00FC7F30" w:rsidTr="00FC7F30">
        <w:trPr>
          <w:trHeight w:val="50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>
            <w:pPr>
              <w:jc w:val="center"/>
            </w:pPr>
            <w:r w:rsidRPr="00FC7F30">
              <w:t>Банковские реквизиты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0" w:rsidRPr="00FC7F30" w:rsidRDefault="00FC7F30">
            <w:pPr>
              <w:jc w:val="both"/>
            </w:pPr>
            <w:r w:rsidRPr="00FC7F30">
              <w:t>ИНН/КПП</w:t>
            </w:r>
          </w:p>
          <w:p w:rsidR="00FC7F30" w:rsidRPr="00FC7F30" w:rsidRDefault="00FC7F30">
            <w:pPr>
              <w:jc w:val="both"/>
            </w:pPr>
            <w:r w:rsidRPr="00FC7F30">
              <w:t>р/счет</w:t>
            </w:r>
          </w:p>
          <w:p w:rsidR="00FC7F30" w:rsidRPr="00FC7F30" w:rsidRDefault="00FC7F30">
            <w:pPr>
              <w:jc w:val="both"/>
            </w:pPr>
            <w:r w:rsidRPr="00FC7F30">
              <w:t>л/счет</w:t>
            </w:r>
          </w:p>
          <w:p w:rsidR="00FC7F30" w:rsidRPr="00FC7F30" w:rsidRDefault="00FC7F30">
            <w:pPr>
              <w:jc w:val="both"/>
            </w:pPr>
            <w:r w:rsidRPr="00FC7F30">
              <w:t>БИК</w:t>
            </w:r>
          </w:p>
          <w:p w:rsidR="00FC7F30" w:rsidRPr="00FC7F30" w:rsidRDefault="00FC7F30">
            <w:pPr>
              <w:jc w:val="both"/>
            </w:pPr>
            <w:r w:rsidRPr="00FC7F30">
              <w:t>Наименование банка</w:t>
            </w:r>
          </w:p>
        </w:tc>
      </w:tr>
    </w:tbl>
    <w:p w:rsidR="00C57227" w:rsidRDefault="00C57227" w:rsidP="00C57227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1D5618" w:rsidRPr="00FC7F30" w:rsidRDefault="001D5618" w:rsidP="00FC7F3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C7F30"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 </w:t>
      </w:r>
      <w:r>
        <w:t>(</w:t>
      </w:r>
      <w:r w:rsidRPr="00FC7F30">
        <w:rPr>
          <w:rFonts w:ascii="Times New Roman" w:hAnsi="Times New Roman"/>
          <w:sz w:val="20"/>
          <w:szCs w:val="20"/>
        </w:rPr>
        <w:t xml:space="preserve">указать наименование и категорию объекта – </w:t>
      </w:r>
      <w:r w:rsidRPr="00FC7F30">
        <w:rPr>
          <w:rFonts w:ascii="Times New Roman" w:hAnsi="Times New Roman"/>
          <w:i/>
          <w:sz w:val="20"/>
          <w:szCs w:val="20"/>
        </w:rPr>
        <w:t>гостиница, больница, поликлиника, детский сад / школа, административное здание,  аптека, предприятие общественного питания, продовольственный магазин, промтоварный  магазин, парикмахерская, промышленные предприятие и т.п.,</w:t>
      </w:r>
      <w:r w:rsidRPr="00FC7F30">
        <w:rPr>
          <w:rFonts w:ascii="Times New Roman" w:hAnsi="Times New Roman"/>
          <w:sz w:val="20"/>
          <w:szCs w:val="20"/>
        </w:rPr>
        <w:t xml:space="preserve"> в случае заключения договора на несколько объектов, применить порядковый):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8"/>
        <w:tblW w:w="9499" w:type="dxa"/>
        <w:tblInd w:w="108" w:type="dxa"/>
        <w:tblLook w:val="04A0" w:firstRow="1" w:lastRow="0" w:firstColumn="1" w:lastColumn="0" w:noHBand="0" w:noVBand="1"/>
      </w:tblPr>
      <w:tblGrid>
        <w:gridCol w:w="514"/>
        <w:gridCol w:w="3851"/>
        <w:gridCol w:w="5134"/>
      </w:tblGrid>
      <w:tr w:rsidR="001D5618" w:rsidTr="007255A2">
        <w:trPr>
          <w:trHeight w:val="26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FC7F30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30" w:rsidRDefault="00FC7F30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30" w:rsidRDefault="00FC7F30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30" w:rsidRDefault="00FC7F30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FC7F30" w:rsidRPr="00FC7F30" w:rsidRDefault="001D5618" w:rsidP="00FC7F3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9484" w:type="dxa"/>
        <w:tblInd w:w="108" w:type="dxa"/>
        <w:tblLook w:val="04A0" w:firstRow="1" w:lastRow="0" w:firstColumn="1" w:lastColumn="0" w:noHBand="0" w:noVBand="1"/>
      </w:tblPr>
      <w:tblGrid>
        <w:gridCol w:w="513"/>
        <w:gridCol w:w="3845"/>
        <w:gridCol w:w="5126"/>
      </w:tblGrid>
      <w:tr w:rsidR="001D5618" w:rsidTr="007255A2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Информация об используемых источниках водоснабжения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561"/>
      </w:tblGrid>
      <w:tr w:rsidR="001D5618" w:rsidTr="007255A2">
        <w:trPr>
          <w:trHeight w:val="53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16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Среднесуточный объем потребления холодной воды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jc w:val="both"/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Сточные воды, отводимые в централизованную систему водоотведения: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C57227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хозяйственно-</w:t>
      </w:r>
      <w:r w:rsidR="001D5618">
        <w:rPr>
          <w:rFonts w:ascii="Times New Roman" w:hAnsi="Times New Roman"/>
          <w:bCs/>
          <w:i/>
          <w:sz w:val="20"/>
          <w:szCs w:val="20"/>
        </w:rPr>
        <w:t xml:space="preserve">бытовые, </w:t>
      </w:r>
    </w:p>
    <w:p w:rsidR="001D5618" w:rsidRDefault="001D5618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производственные, </w:t>
      </w:r>
    </w:p>
    <w:p w:rsidR="008763C5" w:rsidRPr="008763C5" w:rsidRDefault="001D5618" w:rsidP="008763C5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0"/>
          <w:szCs w:val="20"/>
        </w:rPr>
        <w:t>поверхностные</w:t>
      </w:r>
    </w:p>
    <w:p w:rsidR="008763C5" w:rsidRPr="008763C5" w:rsidRDefault="008763C5" w:rsidP="008763C5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0"/>
          <w:szCs w:val="20"/>
        </w:rPr>
        <w:t>сведения о составе и свойствах сточных вод и динамике их изменения ________________________________</w:t>
      </w:r>
    </w:p>
    <w:p w:rsidR="008763C5" w:rsidRDefault="008763C5" w:rsidP="008763C5">
      <w:pPr>
        <w:jc w:val="both"/>
        <w:rPr>
          <w:bCs/>
          <w:i/>
        </w:rPr>
      </w:pPr>
      <w:r w:rsidRPr="008763C5">
        <w:rPr>
          <w:bCs/>
          <w:i/>
        </w:rPr>
        <w:t>__________________________________________________________________________________________</w:t>
      </w:r>
    </w:p>
    <w:p w:rsidR="008763C5" w:rsidRPr="008763C5" w:rsidRDefault="008763C5" w:rsidP="008763C5">
      <w:pPr>
        <w:jc w:val="both"/>
        <w:rPr>
          <w:bCs/>
          <w:i/>
        </w:rPr>
      </w:pPr>
    </w:p>
    <w:p w:rsidR="00D44891" w:rsidRPr="008763C5" w:rsidRDefault="008763C5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</w:rPr>
      </w:pPr>
      <w:r w:rsidRPr="008763C5">
        <w:rPr>
          <w:rFonts w:ascii="Times New Roman" w:hAnsi="Times New Roman"/>
          <w:b/>
          <w:bCs/>
          <w:i/>
          <w:sz w:val="20"/>
        </w:rPr>
        <w:t xml:space="preserve">! </w:t>
      </w:r>
      <w:r w:rsidR="00D44891" w:rsidRPr="008763C5">
        <w:rPr>
          <w:rFonts w:ascii="Times New Roman" w:hAnsi="Times New Roman"/>
          <w:bCs/>
          <w:i/>
          <w:sz w:val="20"/>
        </w:rPr>
        <w:t>Требование о вклю</w:t>
      </w:r>
      <w:r>
        <w:rPr>
          <w:rFonts w:ascii="Times New Roman" w:hAnsi="Times New Roman"/>
          <w:bCs/>
          <w:i/>
          <w:sz w:val="20"/>
        </w:rPr>
        <w:t xml:space="preserve">чении в заявку абонента </w:t>
      </w:r>
      <w:r w:rsidR="00D44891" w:rsidRPr="008763C5">
        <w:rPr>
          <w:rFonts w:ascii="Times New Roman" w:hAnsi="Times New Roman"/>
          <w:bCs/>
          <w:i/>
          <w:sz w:val="20"/>
        </w:rPr>
        <w:t xml:space="preserve"> сведений </w:t>
      </w:r>
      <w:r>
        <w:rPr>
          <w:rFonts w:ascii="Times New Roman" w:hAnsi="Times New Roman"/>
          <w:bCs/>
          <w:i/>
          <w:sz w:val="20"/>
        </w:rPr>
        <w:t>о с</w:t>
      </w:r>
      <w:r w:rsidRPr="008763C5">
        <w:rPr>
          <w:rFonts w:ascii="Times New Roman" w:hAnsi="Times New Roman"/>
          <w:bCs/>
          <w:i/>
          <w:sz w:val="20"/>
        </w:rPr>
        <w:t>остав</w:t>
      </w:r>
      <w:r>
        <w:rPr>
          <w:rFonts w:ascii="Times New Roman" w:hAnsi="Times New Roman"/>
          <w:bCs/>
          <w:i/>
          <w:sz w:val="20"/>
        </w:rPr>
        <w:t>е</w:t>
      </w:r>
      <w:r w:rsidRPr="008763C5">
        <w:rPr>
          <w:rFonts w:ascii="Times New Roman" w:hAnsi="Times New Roman"/>
          <w:bCs/>
          <w:i/>
          <w:sz w:val="20"/>
        </w:rPr>
        <w:t xml:space="preserve"> и свойства</w:t>
      </w:r>
      <w:r>
        <w:rPr>
          <w:rFonts w:ascii="Times New Roman" w:hAnsi="Times New Roman"/>
          <w:bCs/>
          <w:i/>
          <w:sz w:val="20"/>
        </w:rPr>
        <w:t>х</w:t>
      </w:r>
      <w:r w:rsidRPr="008763C5">
        <w:rPr>
          <w:rFonts w:ascii="Times New Roman" w:hAnsi="Times New Roman"/>
          <w:bCs/>
          <w:i/>
          <w:sz w:val="20"/>
        </w:rPr>
        <w:t xml:space="preserve"> сточных вод, предполагаемых к отведению в централизованную систему водоотведения, и динамик</w:t>
      </w:r>
      <w:r>
        <w:rPr>
          <w:rFonts w:ascii="Times New Roman" w:hAnsi="Times New Roman"/>
          <w:bCs/>
          <w:i/>
          <w:sz w:val="20"/>
        </w:rPr>
        <w:t>е</w:t>
      </w:r>
      <w:r w:rsidRPr="008763C5">
        <w:rPr>
          <w:rFonts w:ascii="Times New Roman" w:hAnsi="Times New Roman"/>
          <w:bCs/>
          <w:i/>
          <w:sz w:val="20"/>
        </w:rPr>
        <w:t xml:space="preserve"> их изменения в течение года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D44891" w:rsidRPr="008763C5">
        <w:rPr>
          <w:rFonts w:ascii="Times New Roman" w:hAnsi="Times New Roman"/>
          <w:bCs/>
          <w:i/>
          <w:sz w:val="20"/>
        </w:rPr>
        <w:t>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</w:t>
      </w:r>
      <w:r w:rsidRPr="008763C5">
        <w:rPr>
          <w:rFonts w:ascii="Times New Roman" w:hAnsi="Times New Roman"/>
          <w:bCs/>
          <w:i/>
          <w:sz w:val="20"/>
        </w:rPr>
        <w:t>емы водоотведения</w:t>
      </w:r>
    </w:p>
    <w:p w:rsidR="001D5618" w:rsidRDefault="001D5618" w:rsidP="001D5618"/>
    <w:p w:rsidR="00D44891" w:rsidRDefault="00D44891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D44891">
        <w:rPr>
          <w:rFonts w:ascii="Times New Roman" w:hAnsi="Times New Roman"/>
          <w:b/>
          <w:sz w:val="20"/>
          <w:szCs w:val="20"/>
        </w:rPr>
        <w:t>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</w:t>
      </w:r>
      <w:r>
        <w:rPr>
          <w:rFonts w:ascii="Times New Roman" w:hAnsi="Times New Roman"/>
          <w:b/>
          <w:sz w:val="20"/>
          <w:szCs w:val="20"/>
        </w:rPr>
        <w:br/>
        <w:t>__________________________________________________________________________________________</w:t>
      </w:r>
    </w:p>
    <w:p w:rsidR="00D44891" w:rsidRDefault="00D44891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</w:p>
    <w:p w:rsidR="00D44891" w:rsidRDefault="00D44891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видах деятельности, осуществляемых абонентом (ОКВЭД) ____________________________</w:t>
      </w: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D5618" w:rsidRDefault="001D5618" w:rsidP="001D5618">
      <w:r>
        <w:t>_____________________________________________________________________________________________</w:t>
      </w:r>
    </w:p>
    <w:p w:rsidR="001D5618" w:rsidRDefault="001D5618" w:rsidP="001D5618">
      <w:pPr>
        <w:tabs>
          <w:tab w:val="left" w:pos="1020"/>
        </w:tabs>
        <w:rPr>
          <w:b/>
          <w:u w:val="single"/>
        </w:rPr>
      </w:pPr>
      <w:r>
        <w:rPr>
          <w:b/>
          <w:u w:val="single"/>
        </w:rPr>
        <w:t xml:space="preserve">Для нежилых помещений: </w:t>
      </w:r>
    </w:p>
    <w:p w:rsidR="001D5618" w:rsidRPr="00531F57" w:rsidRDefault="001D5618" w:rsidP="001D5618">
      <w:pPr>
        <w:tabs>
          <w:tab w:val="left" w:pos="1020"/>
        </w:tabs>
      </w:pPr>
      <w:r>
        <w:t xml:space="preserve">Количество  нежилых помещений: ___________________ Площадь:_____________________ </w:t>
      </w:r>
    </w:p>
    <w:p w:rsidR="001D5618" w:rsidRDefault="001D5618" w:rsidP="00531F57">
      <w:pPr>
        <w:pStyle w:val="a3"/>
      </w:pPr>
      <w:r>
        <w:t xml:space="preserve">Источник  ГВС:   </w:t>
      </w:r>
      <w:r>
        <w:rPr>
          <w:sz w:val="30"/>
          <w:szCs w:val="30"/>
        </w:rPr>
        <w:sym w:font="Wingdings" w:char="F0A8"/>
      </w:r>
      <w:r>
        <w:t xml:space="preserve"> Водонагреватель, своя котельная, ИТП,   </w:t>
      </w:r>
      <w:r>
        <w:rPr>
          <w:sz w:val="30"/>
          <w:szCs w:val="30"/>
        </w:rPr>
        <w:sym w:font="Wingdings" w:char="F0A8"/>
      </w:r>
      <w:r>
        <w:t xml:space="preserve">  АО «НОКК»,    </w:t>
      </w:r>
      <w:r>
        <w:rPr>
          <w:sz w:val="30"/>
          <w:szCs w:val="30"/>
        </w:rPr>
        <w:sym w:font="Wingdings" w:char="F0A8"/>
      </w:r>
      <w:r>
        <w:t xml:space="preserve"> Нет</w:t>
      </w:r>
    </w:p>
    <w:p w:rsidR="001D5618" w:rsidRDefault="001D5618" w:rsidP="001D5618">
      <w:pPr>
        <w:tabs>
          <w:tab w:val="left" w:pos="1815"/>
        </w:tabs>
        <w:jc w:val="both"/>
      </w:pPr>
      <w:r>
        <w:t xml:space="preserve">Расположение нежилого помещения:    </w:t>
      </w:r>
      <w:r>
        <w:rPr>
          <w:sz w:val="30"/>
          <w:szCs w:val="30"/>
        </w:rPr>
        <w:sym w:font="Wingdings" w:char="F06F"/>
      </w:r>
      <w:r>
        <w:t xml:space="preserve"> этаж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</w:t>
      </w:r>
      <w:r>
        <w:t xml:space="preserve">  подвал      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</w:t>
      </w:r>
      <w:r>
        <w:t>цоколь</w:t>
      </w: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531F57" w:rsidRDefault="001D5618" w:rsidP="00531F57">
      <w:pPr>
        <w:tabs>
          <w:tab w:val="left" w:pos="1020"/>
        </w:tabs>
      </w:pPr>
      <w:r>
        <w:t xml:space="preserve">                                                              (другое)</w:t>
      </w:r>
    </w:p>
    <w:p w:rsidR="001D5618" w:rsidRDefault="001D5618" w:rsidP="00531F57">
      <w:pPr>
        <w:tabs>
          <w:tab w:val="left" w:pos="1020"/>
        </w:tabs>
      </w:pPr>
      <w:r>
        <w:t>Количество санитарных приборов (</w:t>
      </w:r>
      <w:r>
        <w:rPr>
          <w:i/>
        </w:rPr>
        <w:t>указать количество</w:t>
      </w:r>
      <w:r>
        <w:t xml:space="preserve">):      </w:t>
      </w:r>
      <w:r>
        <w:rPr>
          <w:sz w:val="36"/>
          <w:szCs w:val="36"/>
        </w:rPr>
        <w:sym w:font="Wingdings" w:char="F06F"/>
      </w:r>
      <w:r>
        <w:t xml:space="preserve"> раковины,   </w:t>
      </w:r>
      <w:r>
        <w:rPr>
          <w:sz w:val="36"/>
          <w:szCs w:val="36"/>
        </w:rPr>
        <w:sym w:font="Wingdings" w:char="F06F"/>
      </w:r>
      <w:r>
        <w:t xml:space="preserve"> унитазы,  </w:t>
      </w:r>
      <w:r>
        <w:rPr>
          <w:sz w:val="36"/>
          <w:szCs w:val="36"/>
        </w:rPr>
        <w:sym w:font="Wingdings" w:char="F06F"/>
      </w:r>
      <w:r>
        <w:t xml:space="preserve">  душевые 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писсуары, </w:t>
      </w:r>
      <w:r>
        <w:rPr>
          <w:sz w:val="36"/>
          <w:szCs w:val="36"/>
        </w:rPr>
        <w:sym w:font="Wingdings" w:char="F06F"/>
      </w:r>
      <w:r>
        <w:t xml:space="preserve">  кол-во посадочных мест (для кафе),         </w:t>
      </w:r>
      <w:r>
        <w:rPr>
          <w:sz w:val="36"/>
          <w:szCs w:val="36"/>
        </w:rPr>
        <w:sym w:font="Wingdings" w:char="F06F"/>
      </w:r>
      <w:r>
        <w:t xml:space="preserve"> объем чаши (бассейна, фонтана), </w:t>
      </w: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  площадь торгового зала (для магазина «Продукты»),    </w:t>
      </w:r>
      <w:r>
        <w:rPr>
          <w:sz w:val="36"/>
          <w:szCs w:val="36"/>
        </w:rPr>
        <w:sym w:font="Wingdings" w:char="F06F"/>
      </w:r>
      <w:r>
        <w:t xml:space="preserve">    койко-места (для больниц)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1D5618" w:rsidRPr="00531F57" w:rsidRDefault="001D5618" w:rsidP="001D5618">
      <w:pPr>
        <w:tabs>
          <w:tab w:val="left" w:pos="1020"/>
        </w:tabs>
        <w:jc w:val="both"/>
        <w:rPr>
          <w:sz w:val="16"/>
          <w:szCs w:val="16"/>
        </w:rPr>
      </w:pPr>
      <w:r>
        <w:t xml:space="preserve">                                   </w:t>
      </w:r>
      <w:r w:rsidRPr="00531F57">
        <w:rPr>
          <w:sz w:val="16"/>
          <w:szCs w:val="16"/>
        </w:rPr>
        <w:t>(другое)</w:t>
      </w:r>
    </w:p>
    <w:p w:rsidR="001D5618" w:rsidRDefault="00531F57" w:rsidP="001D5618">
      <w:pPr>
        <w:tabs>
          <w:tab w:val="left" w:pos="1020"/>
        </w:tabs>
        <w:jc w:val="both"/>
      </w:pPr>
      <w:r>
        <w:t xml:space="preserve">Наличие </w:t>
      </w:r>
      <w:r w:rsidR="001D5618">
        <w:t>арендаторов:__________________________________________________________________________________</w:t>
      </w:r>
    </w:p>
    <w:p w:rsidR="00531F57" w:rsidRDefault="00531F57" w:rsidP="001D5618">
      <w:pPr>
        <w:tabs>
          <w:tab w:val="left" w:pos="1020"/>
        </w:tabs>
      </w:pPr>
      <w:r>
        <w:t>Режим работы: с</w:t>
      </w:r>
      <w:r w:rsidR="001D5618">
        <w:t>_______до_______, Количество рабочих дней в недел</w:t>
      </w:r>
      <w:r>
        <w:t xml:space="preserve">ю_______________________________ </w:t>
      </w:r>
    </w:p>
    <w:p w:rsidR="001D5618" w:rsidRPr="00531F57" w:rsidRDefault="00531F57" w:rsidP="00531F57">
      <w:pPr>
        <w:tabs>
          <w:tab w:val="left" w:pos="1020"/>
        </w:tabs>
      </w:pPr>
      <w:r>
        <w:t>Количество работающих_</w:t>
      </w:r>
      <w:r w:rsidR="001D5618">
        <w:t>_______</w:t>
      </w:r>
      <w:r>
        <w:t>_______________________________________________________________</w:t>
      </w:r>
      <w:r w:rsidR="001D5618">
        <w:t>_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установленных приборов учета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ХВС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ГВС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Документы предоставляются следующим способом: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sym w:font="Wingdings" w:char="F0A8"/>
      </w:r>
      <w:r>
        <w:rPr>
          <w:rFonts w:eastAsiaTheme="minorHAnsi"/>
          <w:lang w:eastAsia="en-US"/>
        </w:rPr>
        <w:t xml:space="preserve">   выдача документов в </w:t>
      </w:r>
      <w:r w:rsidR="007255A2">
        <w:rPr>
          <w:rFonts w:eastAsiaTheme="minorHAnsi"/>
          <w:lang w:eastAsia="en-US"/>
        </w:rPr>
        <w:t>офисах АО «НОКК</w:t>
      </w:r>
      <w:r>
        <w:rPr>
          <w:rFonts w:eastAsiaTheme="minorHAnsi"/>
          <w:lang w:eastAsia="en-US"/>
        </w:rPr>
        <w:t xml:space="preserve">»                  </w:t>
      </w:r>
    </w:p>
    <w:p w:rsidR="001D5618" w:rsidRDefault="001D5618" w:rsidP="001D56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sym w:font="Wingdings" w:char="F0A8"/>
      </w:r>
      <w:r>
        <w:rPr>
          <w:rFonts w:eastAsiaTheme="minorHAnsi"/>
          <w:bCs/>
          <w:lang w:eastAsia="en-US"/>
        </w:rPr>
        <w:t xml:space="preserve">   </w:t>
      </w:r>
      <w:r w:rsidR="00D44891">
        <w:rPr>
          <w:rFonts w:eastAsiaTheme="minorHAnsi"/>
          <w:bCs/>
          <w:lang w:eastAsia="en-US"/>
        </w:rPr>
        <w:t xml:space="preserve">отправка документов  с ЭЦП </w:t>
      </w:r>
      <w:r w:rsidR="00D44891" w:rsidRPr="00D44891">
        <w:rPr>
          <w:rFonts w:eastAsiaTheme="minorHAnsi"/>
          <w:bCs/>
          <w:lang w:eastAsia="en-US"/>
        </w:rPr>
        <w:t>через аккредитованного ФНС РФ Оператора ЭДО</w:t>
      </w:r>
      <w:r w:rsidR="00D44891">
        <w:rPr>
          <w:rFonts w:eastAsiaTheme="minorHAnsi"/>
          <w:bCs/>
          <w:lang w:eastAsia="en-US"/>
        </w:rPr>
        <w:t xml:space="preserve"> – СКБ «Контур</w:t>
      </w:r>
      <w:r w:rsidR="0036290E">
        <w:rPr>
          <w:rFonts w:eastAsiaTheme="minorHAnsi"/>
          <w:bCs/>
          <w:lang w:eastAsia="en-US"/>
        </w:rPr>
        <w:t>. Диадок</w:t>
      </w:r>
      <w:r w:rsidR="00D44891">
        <w:rPr>
          <w:rFonts w:eastAsiaTheme="minorHAnsi"/>
          <w:bCs/>
          <w:lang w:eastAsia="en-US"/>
        </w:rPr>
        <w:t>»</w:t>
      </w:r>
    </w:p>
    <w:p w:rsidR="001D5618" w:rsidRDefault="006A0D08" w:rsidP="006A0D0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6A0D08">
        <w:rPr>
          <w:rFonts w:ascii="Times New Roman" w:hAnsi="Times New Roman"/>
          <w:sz w:val="20"/>
          <w:szCs w:val="20"/>
        </w:rPr>
        <w:lastRenderedPageBreak/>
        <w:t>Адрес электронной почты для дополнительной отправки копий платежных документов</w:t>
      </w:r>
      <w:r w:rsidRPr="006A0D0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</w:t>
      </w:r>
      <w:r w:rsidRPr="006A0D0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случае подачи документов доверенным лицом: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t>ФИО:________________________________________________________________________________________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</w:pPr>
      <w:r>
        <w:t>№ доверенности____________________________________________________________________________ от  _____________________________________________________________________________________________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  <w:vertAlign w:val="superscript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vertAlign w:val="superscript"/>
        </w:rPr>
        <w:t>(дата выдачи)</w:t>
      </w:r>
    </w:p>
    <w:p w:rsidR="001D5618" w:rsidRDefault="00D91C1A" w:rsidP="001D5618">
      <w:pPr>
        <w:jc w:val="both"/>
        <w:rPr>
          <w:bCs/>
        </w:rPr>
      </w:pPr>
      <w:r>
        <w:rPr>
          <w:bCs/>
        </w:rPr>
        <w:t>Кем выдана:</w:t>
      </w:r>
      <w:r w:rsidR="001D5618">
        <w:rPr>
          <w:bCs/>
        </w:rPr>
        <w:t>___________________________________________________</w:t>
      </w:r>
      <w:r>
        <w:rPr>
          <w:bCs/>
        </w:rPr>
        <w:t xml:space="preserve">______________________________ </w:t>
      </w:r>
      <w:r w:rsidR="001D5618">
        <w:rPr>
          <w:bCs/>
        </w:rPr>
        <w:t>_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Готовый договор:                    </w:t>
      </w:r>
      <w:r>
        <w:rPr>
          <w:rFonts w:ascii="Times New Roman" w:hAnsi="Times New Roman"/>
          <w:b/>
          <w:sz w:val="30"/>
          <w:szCs w:val="30"/>
        </w:rPr>
        <w:sym w:font="Wingdings" w:char="F0A8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направить почтой      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выдать на руки*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D5618" w:rsidRDefault="001D5618" w:rsidP="001D5618">
      <w:pPr>
        <w:pStyle w:val="a3"/>
      </w:pP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*Договор не востребованный  в течение 20 дней  будет направлен по почтовому адресу, указанному в заявке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Ответственные лица: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передачу показаний прибора учета: ____________________________________________________________________________________________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договорную деятельность: 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7839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tabs>
          <w:tab w:val="left" w:pos="-851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получение финансовых документов: _____________________________________________________________________________________________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-851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D91C1A">
      <w:pPr>
        <w:pStyle w:val="a5"/>
        <w:pBdr>
          <w:bottom w:val="single" w:sz="12" w:space="0" w:color="auto"/>
        </w:pBdr>
        <w:jc w:val="lef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20"/>
        </w:rPr>
      </w:pPr>
      <w:r w:rsidRPr="001D5618">
        <w:rPr>
          <w:rFonts w:ascii="Times New Roman" w:hAnsi="Times New Roman"/>
          <w:b w:val="0"/>
          <w:sz w:val="20"/>
        </w:rPr>
        <w:t xml:space="preserve">дата                             подпись                    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 xml:space="preserve"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776, в течение 60 дней установить и ввести в эксплуатацию   приборы    учета     холодной    воды   и    сточных вод (распространяется только  на  категории  абонентов,  для которых установка приборов учета обязательна). 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 xml:space="preserve">   Являясь потребителем коммунальных услуг по холодному водоснабжению и (или) водоотведению, </w:t>
      </w:r>
      <w:r w:rsidRPr="00D96170">
        <w:rPr>
          <w:rFonts w:ascii="Times New Roman" w:hAnsi="Times New Roman"/>
          <w:b w:val="0"/>
          <w:sz w:val="20"/>
        </w:rPr>
        <w:t>предоставляемых АО «НОКК", е</w:t>
      </w:r>
      <w:r w:rsidR="00D91C1A" w:rsidRPr="00D96170">
        <w:rPr>
          <w:rFonts w:ascii="Times New Roman" w:hAnsi="Times New Roman"/>
          <w:b w:val="0"/>
          <w:sz w:val="20"/>
        </w:rPr>
        <w:t>е</w:t>
      </w:r>
      <w:r w:rsidRPr="00D96170">
        <w:rPr>
          <w:rFonts w:ascii="Times New Roman" w:hAnsi="Times New Roman"/>
          <w:b w:val="0"/>
          <w:sz w:val="20"/>
        </w:rPr>
        <w:t xml:space="preserve"> филиалами и ДЗО </w:t>
      </w:r>
      <w:r w:rsidRPr="006A0D08">
        <w:rPr>
          <w:rFonts w:ascii="Times New Roman" w:hAnsi="Times New Roman"/>
          <w:b w:val="0"/>
          <w:sz w:val="20"/>
        </w:rPr>
        <w:t>(далее - РСО), своей волей и в своем интересе выражаю согласие на обработку моих персональных данных РСО для формирования общедоступных источников персональных данных, в том числе телефонных справочников, электронных адресных книг разделов с информацией о потребителях, содержащихся в системе электронного документооборота РСО,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1.</w:t>
      </w:r>
      <w:r w:rsidRPr="006A0D08">
        <w:rPr>
          <w:rFonts w:ascii="Times New Roman" w:hAnsi="Times New Roman"/>
          <w:b w:val="0"/>
          <w:sz w:val="20"/>
        </w:rPr>
        <w:tab/>
        <w:t>Фамилия, имя, отчество.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2.</w:t>
      </w:r>
      <w:r w:rsidRPr="006A0D08">
        <w:rPr>
          <w:rFonts w:ascii="Times New Roman" w:hAnsi="Times New Roman"/>
          <w:b w:val="0"/>
          <w:sz w:val="20"/>
        </w:rPr>
        <w:tab/>
        <w:t>Год и место рождения.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3.</w:t>
      </w:r>
      <w:r w:rsidRPr="006A0D08">
        <w:rPr>
          <w:rFonts w:ascii="Times New Roman" w:hAnsi="Times New Roman"/>
          <w:b w:val="0"/>
          <w:sz w:val="20"/>
        </w:rPr>
        <w:tab/>
        <w:t>Адрес, место жительства.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4.</w:t>
      </w:r>
      <w:r w:rsidRPr="006A0D08">
        <w:rPr>
          <w:rFonts w:ascii="Times New Roman" w:hAnsi="Times New Roman"/>
          <w:b w:val="0"/>
          <w:sz w:val="20"/>
        </w:rPr>
        <w:tab/>
        <w:t>Контактный номер.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5.</w:t>
      </w:r>
      <w:r w:rsidRPr="006A0D08">
        <w:rPr>
          <w:rFonts w:ascii="Times New Roman" w:hAnsi="Times New Roman"/>
          <w:b w:val="0"/>
          <w:sz w:val="20"/>
        </w:rPr>
        <w:tab/>
        <w:t>Сведения об ИНН.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6.</w:t>
      </w:r>
      <w:r w:rsidRPr="006A0D08">
        <w:rPr>
          <w:rFonts w:ascii="Times New Roman" w:hAnsi="Times New Roman"/>
          <w:b w:val="0"/>
          <w:sz w:val="20"/>
        </w:rPr>
        <w:tab/>
        <w:t>Паспортные данные.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Я ознакомлен (а) с ч.2.ст.6 и ч.2.ст.9 Федерального закона от 27.07.2006 N 152-ФЗ "О персональных данных", а также мне разъяснены случаи, когда обработка РСО моих персональных данных может осуществляться без моего дополнительного согласия.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Настоящее согласие вступает в силу с момента его подписания  и действует до окончания срока действия договора холодного водоснабжения и (или) водоотведения РСО.</w:t>
      </w: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6A0D08" w:rsidRPr="006A0D08" w:rsidRDefault="006A0D08" w:rsidP="006A0D0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>О возможности проведения корректировки счетов в случаях, предусмотренных законодательством РФ, осведомлен и согласен:____________________________________________________</w:t>
      </w:r>
    </w:p>
    <w:p w:rsidR="007255A2" w:rsidRDefault="006A0D08" w:rsidP="00D91C1A">
      <w:pPr>
        <w:pStyle w:val="a5"/>
        <w:jc w:val="both"/>
        <w:rPr>
          <w:rFonts w:ascii="Times New Roman" w:hAnsi="Times New Roman"/>
          <w:b w:val="0"/>
          <w:sz w:val="20"/>
        </w:rPr>
      </w:pPr>
      <w:r w:rsidRPr="006A0D08">
        <w:rPr>
          <w:rFonts w:ascii="Times New Roman" w:hAnsi="Times New Roman"/>
          <w:b w:val="0"/>
          <w:sz w:val="20"/>
        </w:rPr>
        <w:tab/>
      </w:r>
      <w:r w:rsidR="00D91C1A">
        <w:rPr>
          <w:rFonts w:ascii="Times New Roman" w:hAnsi="Times New Roman"/>
          <w:b w:val="0"/>
          <w:sz w:val="20"/>
        </w:rPr>
        <w:t xml:space="preserve">                                          (подпись, расшифровка подпись)</w:t>
      </w:r>
    </w:p>
    <w:p w:rsidR="00FC7F30" w:rsidRDefault="00FC7F30" w:rsidP="00FF4155">
      <w:pPr>
        <w:jc w:val="center"/>
        <w:rPr>
          <w:b/>
          <w:sz w:val="24"/>
          <w:szCs w:val="24"/>
        </w:rPr>
      </w:pPr>
    </w:p>
    <w:p w:rsidR="00FF4155" w:rsidRPr="00D96170" w:rsidRDefault="00FF4155" w:rsidP="00FF4155">
      <w:pPr>
        <w:jc w:val="center"/>
        <w:rPr>
          <w:b/>
          <w:sz w:val="22"/>
          <w:szCs w:val="22"/>
        </w:rPr>
      </w:pPr>
      <w:r w:rsidRPr="00D96170">
        <w:rPr>
          <w:b/>
          <w:sz w:val="22"/>
          <w:szCs w:val="22"/>
        </w:rPr>
        <w:lastRenderedPageBreak/>
        <w:t>(список прилагаемых документов на обратной стороне заявки)</w:t>
      </w:r>
    </w:p>
    <w:p w:rsidR="00FF4155" w:rsidRPr="00D96170" w:rsidRDefault="00FF4155" w:rsidP="00D11AFB">
      <w:pPr>
        <w:ind w:right="207"/>
        <w:jc w:val="both"/>
      </w:pPr>
      <w:r w:rsidRPr="00D96170">
        <w:rPr>
          <w:b/>
        </w:rPr>
        <w:t>1.</w:t>
      </w:r>
      <w:r w:rsidRPr="00D96170">
        <w:t xml:space="preserve"> Заявка</w:t>
      </w:r>
    </w:p>
    <w:p w:rsidR="003D2F9B" w:rsidRPr="00D96170" w:rsidRDefault="00FF4155" w:rsidP="00D11AFB">
      <w:pPr>
        <w:ind w:left="-284" w:right="207" w:firstLine="284"/>
        <w:jc w:val="both"/>
      </w:pPr>
      <w:r w:rsidRPr="00D96170">
        <w:rPr>
          <w:b/>
        </w:rPr>
        <w:t>2</w:t>
      </w:r>
      <w:r w:rsidRPr="00D96170">
        <w:rPr>
          <w:b/>
          <w:i/>
        </w:rPr>
        <w:t>.</w:t>
      </w:r>
      <w:r w:rsidR="001D1C9E" w:rsidRPr="00D96170">
        <w:rPr>
          <w:b/>
          <w:i/>
        </w:rPr>
        <w:t xml:space="preserve"> </w:t>
      </w:r>
      <w:r w:rsidR="003D2F9B" w:rsidRPr="00D96170">
        <w:t>Копия документа, подтверждающего право собственности или иное законное основание возникновения права владения и (или) пользования на объект  у абонента, в том числе на водопроводные и (или) канализационные сети и иные устройства</w:t>
      </w:r>
      <w:r w:rsidR="001D1C9E" w:rsidRPr="00D96170">
        <w:t>, необходимые для присоединения к централизованным системам холодного водоснабжения и (или) водоотведения:</w:t>
      </w:r>
    </w:p>
    <w:p w:rsidR="00FF4155" w:rsidRPr="00D96170" w:rsidRDefault="001D1C9E" w:rsidP="00D11AFB">
      <w:pPr>
        <w:ind w:left="-284" w:right="207" w:firstLine="284"/>
        <w:jc w:val="both"/>
      </w:pPr>
      <w:r w:rsidRPr="00D96170">
        <w:t>-</w:t>
      </w:r>
      <w:r w:rsidR="00FF4155" w:rsidRPr="00D96170">
        <w:t xml:space="preserve"> Свидетельство о государственной регистрации права собственности (после 01.07.2016 выписка из ЕГРН с датой  выдачи не более 30 дней), договор купли-продажи, долгосрочной аренды, оперативного управления  или хозяйственного ведения на нежилое помещение</w:t>
      </w:r>
      <w:r w:rsidR="00065330" w:rsidRPr="00D96170">
        <w:t>, а также на земельный участок  (при наличии).</w:t>
      </w:r>
    </w:p>
    <w:p w:rsidR="00FF4155" w:rsidRPr="00D96170" w:rsidRDefault="00FF4155" w:rsidP="00FF4155">
      <w:pPr>
        <w:ind w:left="-284" w:right="207"/>
        <w:jc w:val="both"/>
      </w:pPr>
      <w:r w:rsidRPr="00D96170">
        <w:t xml:space="preserve">- или договор аренды муниципального (государственного) имущества с приложением копии свидетельства о праве аренды, если договор подлежит государственной регистрации </w:t>
      </w:r>
      <w:r w:rsidRPr="00D96170">
        <w:rPr>
          <w:i/>
        </w:rPr>
        <w:t>(аренда КУГИ)</w:t>
      </w:r>
    </w:p>
    <w:p w:rsidR="00FF4155" w:rsidRPr="00D96170" w:rsidRDefault="00FF4155" w:rsidP="00FF4155">
      <w:pPr>
        <w:ind w:left="-284" w:right="207"/>
        <w:jc w:val="both"/>
      </w:pPr>
      <w:r w:rsidRPr="00D96170">
        <w:t>- и (или) инвестиционный контракт</w:t>
      </w:r>
    </w:p>
    <w:p w:rsidR="00FF4155" w:rsidRPr="00D96170" w:rsidRDefault="00FF4155" w:rsidP="00FF4155">
      <w:pPr>
        <w:ind w:left="-284" w:right="207"/>
        <w:jc w:val="both"/>
        <w:rPr>
          <w:i/>
        </w:rPr>
      </w:pPr>
      <w:r w:rsidRPr="00D96170">
        <w:t xml:space="preserve">- договор аренды земельного участка ((при наличии) с приложением копии свидетельства о праве аренды, если договор подлежит государственной регистрации) </w:t>
      </w:r>
      <w:r w:rsidRPr="00D96170">
        <w:rPr>
          <w:i/>
        </w:rPr>
        <w:t>(временный объект: торговый павильон, киоск и т.п.)</w:t>
      </w:r>
    </w:p>
    <w:p w:rsidR="001D1C9E" w:rsidRPr="00D96170" w:rsidRDefault="00FF4155" w:rsidP="00D11AFB">
      <w:pPr>
        <w:ind w:left="-284" w:right="207" w:firstLine="284"/>
        <w:jc w:val="both"/>
      </w:pPr>
      <w:r w:rsidRPr="00D96170">
        <w:rPr>
          <w:b/>
        </w:rPr>
        <w:t>3.</w:t>
      </w:r>
      <w:r w:rsidR="001D1C9E" w:rsidRPr="00D96170">
        <w:rPr>
          <w:bCs/>
          <w:iCs/>
        </w:rPr>
        <w:t xml:space="preserve"> Акт разграничения балансовой принадлежности и эксплуатационной ответственности</w:t>
      </w:r>
      <w:r w:rsidR="001D1C9E" w:rsidRPr="00D96170">
        <w:rPr>
          <w:iCs/>
        </w:rPr>
        <w:t xml:space="preserve"> с лицами, владеющими на праве собственности или ином законном основании водопроводными и (или) канализационными сетями - предоставляют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хозяйства.</w:t>
      </w:r>
      <w:r w:rsidR="00EA2F6A" w:rsidRPr="00D96170">
        <w:rPr>
          <w:iCs/>
        </w:rPr>
        <w:t xml:space="preserve"> Исключение составляют объекты абонентов подключенных к бесхозяйным сетям, а также в случае неорганизованного сброса поверхностных сточных вод с территорий абонентов в централизованную систему водоотведения.</w:t>
      </w:r>
    </w:p>
    <w:p w:rsidR="001D1C9E" w:rsidRPr="00D96170" w:rsidRDefault="0093181F" w:rsidP="00D11AFB">
      <w:pPr>
        <w:ind w:left="-284" w:right="207" w:firstLine="284"/>
        <w:jc w:val="both"/>
      </w:pPr>
      <w:r w:rsidRPr="00D96170">
        <w:rPr>
          <w:b/>
        </w:rPr>
        <w:t>4.</w:t>
      </w:r>
      <w:r w:rsidR="00D91C1A" w:rsidRPr="00D96170">
        <w:t>К</w:t>
      </w:r>
      <w:r w:rsidRPr="00D96170">
        <w:t>опия паспорта</w:t>
      </w:r>
      <w:r w:rsidR="00D91C1A" w:rsidRPr="00D96170">
        <w:rPr>
          <w:rFonts w:ascii="Arial" w:hAnsi="Arial" w:cs="Arial"/>
        </w:rPr>
        <w:t xml:space="preserve"> </w:t>
      </w:r>
      <w:r w:rsidR="00D91C1A" w:rsidRPr="00D96170">
        <w:t>(стр. 2, 3 и стр. с отмеченным адресом регистрации)</w:t>
      </w:r>
      <w:r w:rsidRPr="00D96170">
        <w:t>.</w:t>
      </w:r>
    </w:p>
    <w:p w:rsidR="00FC7F30" w:rsidRPr="00D96170" w:rsidRDefault="0093181F" w:rsidP="00FC7F30">
      <w:pPr>
        <w:ind w:left="-284" w:right="207" w:firstLine="284"/>
        <w:jc w:val="both"/>
        <w:rPr>
          <w:i/>
        </w:rPr>
      </w:pPr>
      <w:r w:rsidRPr="00D96170">
        <w:rPr>
          <w:b/>
        </w:rPr>
        <w:t xml:space="preserve">5. </w:t>
      </w:r>
      <w:r w:rsidR="00FF4155" w:rsidRPr="00D96170">
        <w:t xml:space="preserve">Свидетельство о постановке на учет в налоговом органе </w:t>
      </w:r>
      <w:r w:rsidR="00FF4155" w:rsidRPr="00D96170">
        <w:rPr>
          <w:i/>
        </w:rPr>
        <w:t>(ИНН)</w:t>
      </w:r>
      <w:r w:rsidR="00FC7F30" w:rsidRPr="00D96170">
        <w:rPr>
          <w:i/>
        </w:rPr>
        <w:t xml:space="preserve"> </w:t>
      </w:r>
    </w:p>
    <w:p w:rsidR="00FC7F30" w:rsidRPr="00D96170" w:rsidRDefault="00FC7F30" w:rsidP="00FC7F30">
      <w:pPr>
        <w:ind w:left="-284" w:right="207" w:firstLine="284"/>
        <w:jc w:val="both"/>
        <w:rPr>
          <w:i/>
        </w:rPr>
      </w:pPr>
      <w:r w:rsidRPr="00D96170">
        <w:rPr>
          <w:b/>
        </w:rPr>
        <w:t xml:space="preserve">6. </w:t>
      </w:r>
      <w:r w:rsidRPr="00D96170">
        <w:t>В случае</w:t>
      </w:r>
      <w:r w:rsidRPr="00D96170">
        <w:rPr>
          <w:b/>
        </w:rPr>
        <w:t xml:space="preserve"> </w:t>
      </w:r>
      <w:r w:rsidRPr="00D96170">
        <w:t>если физическое лицо зарегистрировано в качестве индивидуального предпринимателя предоставляется Свидетельство о государственной регистрации физического лица в качестве ИП (или может быть свидетельство о внесении записи в ЕГРИП).</w:t>
      </w:r>
    </w:p>
    <w:p w:rsidR="00D91C1A" w:rsidRPr="00D96170" w:rsidRDefault="00FC7F30" w:rsidP="00D91C1A">
      <w:pPr>
        <w:ind w:left="-426" w:right="207" w:firstLine="284"/>
        <w:jc w:val="both"/>
      </w:pPr>
      <w:r w:rsidRPr="00D96170">
        <w:rPr>
          <w:b/>
        </w:rPr>
        <w:t xml:space="preserve">  7</w:t>
      </w:r>
      <w:r w:rsidR="00FF4155" w:rsidRPr="00D96170">
        <w:rPr>
          <w:b/>
        </w:rPr>
        <w:t xml:space="preserve">. </w:t>
      </w:r>
      <w:r w:rsidR="00D91C1A" w:rsidRPr="00D96170">
        <w:t>В случае подачи документов доверенным лицом - Доверенность или иные документы, подтверждающие полномочия представителя абонента на заключение договора</w:t>
      </w:r>
    </w:p>
    <w:p w:rsidR="00FF4155" w:rsidRPr="00D96170" w:rsidRDefault="00FC7F30" w:rsidP="00D91C1A">
      <w:pPr>
        <w:ind w:left="-284" w:right="207" w:firstLine="284"/>
        <w:jc w:val="both"/>
        <w:rPr>
          <w:b/>
        </w:rPr>
      </w:pPr>
      <w:r w:rsidRPr="00D96170">
        <w:rPr>
          <w:b/>
        </w:rPr>
        <w:t>8</w:t>
      </w:r>
      <w:r w:rsidR="00D91C1A" w:rsidRPr="00D96170">
        <w:rPr>
          <w:b/>
        </w:rPr>
        <w:t xml:space="preserve">. </w:t>
      </w:r>
      <w:r w:rsidR="00FF4155" w:rsidRPr="00D96170"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документов.</w:t>
      </w:r>
    </w:p>
    <w:p w:rsidR="00FF4155" w:rsidRPr="00D96170" w:rsidRDefault="00FC7F30" w:rsidP="00D11AFB">
      <w:pPr>
        <w:ind w:left="-284" w:right="207" w:firstLine="284"/>
        <w:jc w:val="both"/>
      </w:pPr>
      <w:r w:rsidRPr="00D96170">
        <w:rPr>
          <w:b/>
        </w:rPr>
        <w:t>9</w:t>
      </w:r>
      <w:r w:rsidR="00FF4155" w:rsidRPr="00D96170">
        <w:rPr>
          <w:b/>
        </w:rPr>
        <w:t>.</w:t>
      </w:r>
      <w:r w:rsidR="00FF4155" w:rsidRPr="00D96170">
        <w:t xml:space="preserve">  </w:t>
      </w:r>
      <w:r w:rsidR="00FB51B3" w:rsidRPr="00D96170">
        <w:t>Схема размещения мест для отбора проб воды и (или) сточных вод,</w:t>
      </w:r>
    </w:p>
    <w:p w:rsidR="00FF4155" w:rsidRPr="00D96170" w:rsidRDefault="00FC7F30" w:rsidP="00D11AFB">
      <w:pPr>
        <w:ind w:left="-284" w:right="207" w:firstLine="284"/>
        <w:jc w:val="both"/>
        <w:rPr>
          <w:rFonts w:eastAsia="Calibri"/>
          <w:lang w:eastAsia="en-US"/>
        </w:rPr>
      </w:pPr>
      <w:r w:rsidRPr="00D96170">
        <w:rPr>
          <w:b/>
        </w:rPr>
        <w:t>10</w:t>
      </w:r>
      <w:r w:rsidR="00FF4155" w:rsidRPr="00D96170">
        <w:rPr>
          <w:b/>
        </w:rPr>
        <w:t>.</w:t>
      </w:r>
      <w:r w:rsidR="00FF4155" w:rsidRPr="00D96170">
        <w:rPr>
          <w:rFonts w:eastAsia="Calibri"/>
          <w:b/>
          <w:lang w:eastAsia="en-US"/>
        </w:rPr>
        <w:t xml:space="preserve">  </w:t>
      </w:r>
      <w:r w:rsidR="00FF4155" w:rsidRPr="00D96170">
        <w:rPr>
          <w:rFonts w:eastAsia="Calibri"/>
          <w:lang w:eastAsia="en-US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(предоставляется абонентами, в границах эксплуатационной ответственности которых осуществляется сброс поверхностных сточных вод в централизованную систему водоотведения)</w:t>
      </w:r>
      <w:r w:rsidR="00B73AB4" w:rsidRPr="00D96170">
        <w:rPr>
          <w:rFonts w:eastAsia="Calibri"/>
          <w:lang w:eastAsia="en-US"/>
        </w:rPr>
        <w:t>,</w:t>
      </w:r>
    </w:p>
    <w:p w:rsidR="00B73AB4" w:rsidRPr="00D96170" w:rsidRDefault="00FC7F30" w:rsidP="0041300E">
      <w:pPr>
        <w:widowControl w:val="0"/>
        <w:ind w:left="-284" w:firstLine="284"/>
        <w:jc w:val="both"/>
      </w:pPr>
      <w:r w:rsidRPr="00D96170">
        <w:rPr>
          <w:b/>
        </w:rPr>
        <w:t>11</w:t>
      </w:r>
      <w:r w:rsidR="00FF4155" w:rsidRPr="00D96170">
        <w:rPr>
          <w:b/>
        </w:rPr>
        <w:t>.</w:t>
      </w:r>
      <w:r w:rsidR="00FF4155" w:rsidRPr="00D96170">
        <w:rPr>
          <w:rFonts w:ascii="Calibri" w:hAnsi="Calibri" w:cs="Calibri"/>
        </w:rPr>
        <w:t xml:space="preserve"> </w:t>
      </w:r>
      <w:r w:rsidR="00FF4155" w:rsidRPr="00D96170"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</w:t>
      </w:r>
      <w:bookmarkEnd w:id="0"/>
      <w:bookmarkEnd w:id="1"/>
      <w:bookmarkEnd w:id="2"/>
      <w:bookmarkEnd w:id="3"/>
      <w:bookmarkEnd w:id="4"/>
      <w:r w:rsidR="00B73AB4" w:rsidRPr="00D96170">
        <w:t xml:space="preserve"> (Документы, содержащие информацию о наличии и типе установленных приборов учета воды, сточных вод,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сведения о показаниях, а также  проекты установки (монтажа) приборов учета)</w:t>
      </w:r>
    </w:p>
    <w:p w:rsidR="0041300E" w:rsidRPr="00D96170" w:rsidRDefault="0041300E" w:rsidP="0041300E">
      <w:pPr>
        <w:widowControl w:val="0"/>
        <w:ind w:left="-284" w:firstLine="284"/>
        <w:jc w:val="both"/>
      </w:pPr>
      <w:r w:rsidRPr="00D96170">
        <w:rPr>
          <w:b/>
        </w:rPr>
        <w:t>1</w:t>
      </w:r>
      <w:r w:rsidR="00FC7F30" w:rsidRPr="00D96170">
        <w:rPr>
          <w:b/>
        </w:rPr>
        <w:t>2</w:t>
      </w:r>
      <w:r w:rsidR="00B73AB4" w:rsidRPr="00D96170">
        <w:t>.</w:t>
      </w:r>
      <w:r w:rsidRPr="00D96170">
        <w:t xml:space="preserve"> 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</w:p>
    <w:p w:rsidR="0041300E" w:rsidRPr="00D96170" w:rsidRDefault="0041300E" w:rsidP="0041300E">
      <w:pPr>
        <w:widowControl w:val="0"/>
        <w:ind w:left="-284" w:firstLine="284"/>
        <w:jc w:val="both"/>
      </w:pPr>
      <w:r w:rsidRPr="00D96170">
        <w:rPr>
          <w:b/>
        </w:rPr>
        <w:t>1</w:t>
      </w:r>
      <w:r w:rsidR="00FC7F30" w:rsidRPr="00D96170">
        <w:rPr>
          <w:b/>
        </w:rPr>
        <w:t>3</w:t>
      </w:r>
      <w:r w:rsidRPr="00D96170">
        <w:t>.Положительное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РФ.</w:t>
      </w:r>
    </w:p>
    <w:p w:rsidR="00D11AFB" w:rsidRPr="00300D0E" w:rsidRDefault="0041300E" w:rsidP="00D11AFB">
      <w:pPr>
        <w:widowControl w:val="0"/>
        <w:ind w:left="-284" w:firstLine="284"/>
        <w:jc w:val="both"/>
        <w:rPr>
          <w:sz w:val="22"/>
          <w:szCs w:val="22"/>
        </w:rPr>
      </w:pPr>
      <w:r w:rsidRPr="00D96170">
        <w:rPr>
          <w:b/>
        </w:rPr>
        <w:t>1</w:t>
      </w:r>
      <w:r w:rsidR="00FC7F30" w:rsidRPr="00D96170">
        <w:rPr>
          <w:b/>
        </w:rPr>
        <w:t>4</w:t>
      </w:r>
      <w:r w:rsidRPr="00D96170">
        <w:t>. Копии документов, подтверждающих информацию об используемых источниках водоснабжения, включая объем забираемой воды и основания забора воды из источника, организациях, через водопроводные сети которых осуществляется водоснабжение, объеме получаемой воды,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  <w:bookmarkStart w:id="5" w:name="_GoBack"/>
      <w:bookmarkEnd w:id="5"/>
    </w:p>
    <w:sectPr w:rsidR="00D11AFB" w:rsidRPr="00300D0E" w:rsidSect="00D96170">
      <w:footerReference w:type="default" r:id="rId7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6B" w:rsidRDefault="003D0D6B" w:rsidP="007255A2">
      <w:r>
        <w:separator/>
      </w:r>
    </w:p>
  </w:endnote>
  <w:endnote w:type="continuationSeparator" w:id="0">
    <w:p w:rsidR="003D0D6B" w:rsidRDefault="003D0D6B" w:rsidP="007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02685"/>
      <w:docPartObj>
        <w:docPartGallery w:val="Page Numbers (Bottom of Page)"/>
        <w:docPartUnique/>
      </w:docPartObj>
    </w:sdtPr>
    <w:sdtEndPr/>
    <w:sdtContent>
      <w:p w:rsidR="00D91C1A" w:rsidRDefault="00D91C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70">
          <w:rPr>
            <w:noProof/>
          </w:rPr>
          <w:t>4</w:t>
        </w:r>
        <w:r>
          <w:fldChar w:fldCharType="end"/>
        </w:r>
      </w:p>
    </w:sdtContent>
  </w:sdt>
  <w:p w:rsidR="00D91C1A" w:rsidRDefault="00D91C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6B" w:rsidRDefault="003D0D6B" w:rsidP="007255A2">
      <w:r>
        <w:separator/>
      </w:r>
    </w:p>
  </w:footnote>
  <w:footnote w:type="continuationSeparator" w:id="0">
    <w:p w:rsidR="003D0D6B" w:rsidRDefault="003D0D6B" w:rsidP="0072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125"/>
    <w:multiLevelType w:val="hybridMultilevel"/>
    <w:tmpl w:val="67906F7C"/>
    <w:lvl w:ilvl="0" w:tplc="5BAE9DC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FC2453"/>
    <w:multiLevelType w:val="hybridMultilevel"/>
    <w:tmpl w:val="CC04350C"/>
    <w:lvl w:ilvl="0" w:tplc="5F548C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F71EEB"/>
    <w:multiLevelType w:val="multilevel"/>
    <w:tmpl w:val="3706458C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4" w15:restartNumberingAfterBreak="0">
    <w:nsid w:val="6E0E69C4"/>
    <w:multiLevelType w:val="hybridMultilevel"/>
    <w:tmpl w:val="767000C2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3"/>
    <w:rsid w:val="00065330"/>
    <w:rsid w:val="0016402A"/>
    <w:rsid w:val="001D1C9E"/>
    <w:rsid w:val="001D5618"/>
    <w:rsid w:val="002F6EA4"/>
    <w:rsid w:val="00300D0E"/>
    <w:rsid w:val="0036290E"/>
    <w:rsid w:val="00380C13"/>
    <w:rsid w:val="003D0D6B"/>
    <w:rsid w:val="003D2F9B"/>
    <w:rsid w:val="0041300E"/>
    <w:rsid w:val="004A2AD8"/>
    <w:rsid w:val="00531F57"/>
    <w:rsid w:val="00574663"/>
    <w:rsid w:val="0058227C"/>
    <w:rsid w:val="006A0D08"/>
    <w:rsid w:val="007255A2"/>
    <w:rsid w:val="007813A6"/>
    <w:rsid w:val="00851454"/>
    <w:rsid w:val="008763C5"/>
    <w:rsid w:val="0093181F"/>
    <w:rsid w:val="00A66BC5"/>
    <w:rsid w:val="00B73AB4"/>
    <w:rsid w:val="00BD4036"/>
    <w:rsid w:val="00C57227"/>
    <w:rsid w:val="00D11AFB"/>
    <w:rsid w:val="00D44891"/>
    <w:rsid w:val="00D606FD"/>
    <w:rsid w:val="00D6489A"/>
    <w:rsid w:val="00D91C1A"/>
    <w:rsid w:val="00D96170"/>
    <w:rsid w:val="00DE5B06"/>
    <w:rsid w:val="00EA2F6A"/>
    <w:rsid w:val="00FB51B3"/>
    <w:rsid w:val="00FC7F3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C2E5B-CC02-40B6-B98A-248B525F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D5618"/>
  </w:style>
  <w:style w:type="character" w:customStyle="1" w:styleId="a4">
    <w:name w:val="Текст примечания Знак"/>
    <w:basedOn w:val="a0"/>
    <w:link w:val="a3"/>
    <w:uiPriority w:val="99"/>
    <w:rsid w:val="001D5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D5618"/>
    <w:pPr>
      <w:jc w:val="center"/>
    </w:pPr>
    <w:rPr>
      <w:rFonts w:ascii="Arial" w:hAnsi="Arial"/>
      <w:b/>
      <w:sz w:val="46"/>
    </w:rPr>
  </w:style>
  <w:style w:type="character" w:customStyle="1" w:styleId="a6">
    <w:name w:val="Основной текст Знак"/>
    <w:basedOn w:val="a0"/>
    <w:link w:val="a5"/>
    <w:rsid w:val="001D5618"/>
    <w:rPr>
      <w:rFonts w:ascii="Arial" w:eastAsia="Times New Roman" w:hAnsi="Arial" w:cs="Times New Roman"/>
      <w:b/>
      <w:sz w:val="46"/>
      <w:szCs w:val="20"/>
      <w:lang w:eastAsia="ru-RU"/>
    </w:rPr>
  </w:style>
  <w:style w:type="paragraph" w:styleId="a7">
    <w:name w:val="List Paragraph"/>
    <w:basedOn w:val="a"/>
    <w:uiPriority w:val="34"/>
    <w:qFormat/>
    <w:rsid w:val="001D561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14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Ксения</dc:creator>
  <cp:lastModifiedBy>ипап</cp:lastModifiedBy>
  <cp:revision>6</cp:revision>
  <cp:lastPrinted>2020-11-23T09:32:00Z</cp:lastPrinted>
  <dcterms:created xsi:type="dcterms:W3CDTF">2020-11-25T06:39:00Z</dcterms:created>
  <dcterms:modified xsi:type="dcterms:W3CDTF">2020-12-04T09:30:00Z</dcterms:modified>
</cp:coreProperties>
</file>